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11" w:rsidRDefault="00244D11">
      <w:pPr>
        <w:pStyle w:val="ConsPlusNormal"/>
        <w:spacing w:before="200"/>
      </w:pPr>
      <w:bookmarkStart w:id="0" w:name="_GoBack"/>
      <w:bookmarkEnd w:id="0"/>
    </w:p>
    <w:p w:rsidR="00244D11" w:rsidRDefault="00244D1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44D11" w:rsidRDefault="00244D11">
      <w:pPr>
        <w:pStyle w:val="ConsPlusNormal"/>
        <w:spacing w:before="200"/>
        <w:jc w:val="both"/>
      </w:pPr>
      <w:r>
        <w:t>Республики Беларусь 6 ноября 2008 г. N 1/10194</w:t>
      </w:r>
    </w:p>
    <w:p w:rsidR="00244D11" w:rsidRDefault="00244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D11" w:rsidRDefault="00244D11">
      <w:pPr>
        <w:pStyle w:val="ConsPlusNormal"/>
        <w:jc w:val="both"/>
      </w:pPr>
    </w:p>
    <w:p w:rsidR="00244D11" w:rsidRDefault="00244D11">
      <w:pPr>
        <w:pStyle w:val="ConsPlusTitle"/>
        <w:jc w:val="center"/>
      </w:pPr>
      <w:r>
        <w:t>ДЕКРЕТ ПРЕЗИДЕНТА РЕСПУБЛИКИ БЕЛАРУСЬ</w:t>
      </w:r>
    </w:p>
    <w:p w:rsidR="00244D11" w:rsidRDefault="00244D11">
      <w:pPr>
        <w:pStyle w:val="ConsPlusTitle"/>
        <w:jc w:val="center"/>
      </w:pPr>
      <w:r>
        <w:t>4 ноября 2008 г. N 22</w:t>
      </w:r>
    </w:p>
    <w:p w:rsidR="00244D11" w:rsidRDefault="00244D11">
      <w:pPr>
        <w:pStyle w:val="ConsPlusTitle"/>
        <w:jc w:val="center"/>
      </w:pPr>
    </w:p>
    <w:p w:rsidR="00244D11" w:rsidRDefault="00244D11">
      <w:pPr>
        <w:pStyle w:val="ConsPlusTitle"/>
        <w:jc w:val="center"/>
      </w:pPr>
      <w:r>
        <w:t>О ГАРАНТИЯХ СОХРАННОСТИ ДЕНЕЖНЫХ СРЕДСТВ ФИЗИЧЕСКИХ ЛИЦ, РАЗМЕЩЕННЫХ НА СЧЕТАХ И (ИЛИ) В БАНКОВСКИЕ ВКЛАДЫ (ДЕПОЗИТЫ)</w:t>
      </w:r>
    </w:p>
    <w:p w:rsidR="00244D11" w:rsidRDefault="00244D1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44D1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4D11" w:rsidRDefault="00244D1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Декретов Президента Республики Беларусь от 29.06.2017 N 3,</w:t>
            </w:r>
          </w:p>
          <w:p w:rsidR="00244D11" w:rsidRDefault="00244D1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31.01.2022 N 1)</w:t>
            </w:r>
          </w:p>
        </w:tc>
      </w:tr>
    </w:tbl>
    <w:p w:rsidR="00244D11" w:rsidRDefault="00244D11">
      <w:pPr>
        <w:pStyle w:val="ConsPlusNormal"/>
        <w:jc w:val="center"/>
      </w:pPr>
    </w:p>
    <w:p w:rsidR="00244D11" w:rsidRDefault="00244D11">
      <w:pPr>
        <w:pStyle w:val="ConsPlusNormal"/>
        <w:ind w:firstLine="540"/>
        <w:jc w:val="both"/>
      </w:pPr>
      <w:r>
        <w:t>В целях обеспечения сохранности денежных средств физических лиц, размещенных на счетах и (или) во вклады (депозиты) в банках и небанковских кредитно-финансовых организациях Республики Беларусь (далее, если не определено иное, - банки), и в соответствии с частью третьей статьи 101 Конституции Республики Беларусь:</w:t>
      </w:r>
    </w:p>
    <w:p w:rsidR="00244D11" w:rsidRDefault="00244D11">
      <w:pPr>
        <w:pStyle w:val="ConsPlusNormal"/>
        <w:jc w:val="both"/>
      </w:pPr>
      <w:r>
        <w:t>(в ред. Декрета Президента Республики Беларусь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1.1. государство гарантирует полную сохранность денежных средств физических лиц в белорусских рублях и иностранной валюте, размещенных на счетах и (или) во вклады (депозиты) в банках, и возмещение 100 процентов суммы этих средств в валюте счета либо вклада (депозита) в случае принятия Национальным банком решения об отзыве у банка специального разрешения (лицензии) на осуществление банковской деятельности, предоставляющего право на осуществление банковской операции по привлечению денежных средств физических лиц в банковские вклады (депозиты), в целом либо в части осуществления такой банковской операции, если иное не предусмотрено в подпункте 1.2 настоящего пункта;</w:t>
      </w:r>
    </w:p>
    <w:p w:rsidR="00244D11" w:rsidRDefault="00244D11">
      <w:pPr>
        <w:pStyle w:val="ConsPlusNormal"/>
        <w:jc w:val="both"/>
      </w:pPr>
      <w:r>
        <w:t>(в ред. Декрета Президента Республики Беларусь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bookmarkStart w:id="1" w:name="Par20"/>
      <w:bookmarkEnd w:id="1"/>
      <w:r>
        <w:t>1.2. возмещение денежных средств в белорусских рублях и иностранной валюте, размещенных на счетах и (или) во вклады (депозиты) в банках, физическому лицу, выступавшему в качестве индивидуального предпринимателя при заключении договоров банковского счета и (или) банковского вклада (депозита), осуществляется в размерах, установленных Законом Республики Беларусь от 8 июля 2008 г. N 369-З "О гарантированном возмещении банковских вкладов (депозитов) физических лиц";</w:t>
      </w:r>
    </w:p>
    <w:p w:rsidR="00244D11" w:rsidRDefault="00244D11">
      <w:pPr>
        <w:pStyle w:val="ConsPlusNormal"/>
        <w:jc w:val="both"/>
      </w:pPr>
      <w:r>
        <w:t>(пп. 1.2 в ред. Декрета Президента Республики Беларусь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1.3. возмещение денежных средств физических лиц в белорусских рублях и иностранной валюте, размещенных на счетах и (или) во вклады (депозиты) в банках, осуществляется в порядке, предусмотренном законодательством;</w:t>
      </w:r>
    </w:p>
    <w:p w:rsidR="00244D11" w:rsidRDefault="00244D11">
      <w:pPr>
        <w:pStyle w:val="ConsPlusNormal"/>
        <w:jc w:val="both"/>
      </w:pPr>
      <w:r>
        <w:t>(в ред. Декрета Президента Республики Беларусь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1.4. денежные средства, размещенные физическими лицами (за исключением индивидуальных предпринимателей) на счета и (или) во вклады (депозиты) в банках, их выдача, а также перевод со счетов (вкладов) в банках других государств в банки не подлежат декларированию;</w:t>
      </w:r>
    </w:p>
    <w:p w:rsidR="00244D11" w:rsidRDefault="00244D11">
      <w:pPr>
        <w:pStyle w:val="ConsPlusNormal"/>
        <w:jc w:val="both"/>
      </w:pPr>
      <w:r>
        <w:t>(в ред. Декрета Президента Республики Беларусь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1.5. исключен;</w:t>
      </w:r>
    </w:p>
    <w:p w:rsidR="00244D11" w:rsidRDefault="00244D11">
      <w:pPr>
        <w:pStyle w:val="ConsPlusNormal"/>
        <w:jc w:val="both"/>
      </w:pPr>
      <w:r>
        <w:t>(пп. 1.5 исключен. - Декрет Президента Республики Беларусь от 29.06.2017 N 3)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1.6. обязательные взносы, перечисляемые банками в резерв государственного учреждения "Агентство по гарантированному возмещению банковских вкладов (депозитов) физических лиц" (далее - Агентство) в соответствии с Законом Республики Беларусь "О гарантированном возмещении банковских вкладов (депозитов) физических лиц", относятся к затратам банков по производству и реализации продукции, товаров (работ, услуг), учитываемым при налогообложении прибыли банков;</w:t>
      </w:r>
    </w:p>
    <w:p w:rsidR="00244D11" w:rsidRDefault="00244D11">
      <w:pPr>
        <w:pStyle w:val="ConsPlusNormal"/>
        <w:jc w:val="both"/>
      </w:pPr>
      <w:r>
        <w:t>(в ред. Декретов Президента Республики Беларусь от 29.06.2017 N 3,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lastRenderedPageBreak/>
        <w:t>1.7. размер календарных взносов в резерв Агентства для открытого акционерного общества "Сберегательный банк "Беларусбанк":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с 1 января 2009 г. по 31 декабря 2011 г. составляет в I квартале 2009 г. 0,037 процента от суммы размещенных физическими лицами на счетах и (или) во вклады (депозиты) денежных средств на первое число месяца, следующего за отчетным кварталом, и в каждом последующем квартале указанного периода увеличивается на 0,022 процента от размера предыдущего календарного взноса;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с 1 января 2012 г. определяется в соответствии с Законом Республики Беларусь "О гарантированном возмещении банковских вкладов (депозитов) физических лиц";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1.8. при государственной регистрации Агентства государственная пошлина не взимается;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1.9. Агентство вправе иметь печать, штамп и бланки с изображением Государственного герба Республики Беларусь;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1.10. официальными изданиями для опубликования годового отчета Агентства и иной информации, предусмотренной Законом Республики Беларусь "О гарантированном возмещении банковских вкладов (депозитов) физических лиц", является газета "Рэспублiка".</w:t>
      </w:r>
    </w:p>
    <w:p w:rsidR="00244D11" w:rsidRDefault="00244D11">
      <w:pPr>
        <w:pStyle w:val="ConsPlusNormal"/>
        <w:jc w:val="both"/>
      </w:pPr>
      <w:r>
        <w:t>(в ред. Декрета Президента Республики Беларусь от 31.01.2022 N 1)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Декрет Президента Республики Беларусь от 20 апреля 1998 г. N 4 "О гарантиях сохранности средств физических лиц в иностранной валюте, находящихся на счетах и во вкладах (депозитах) в банках Республики Беларусь" (Собрание декретов, указов Президента и постановлений Правительства Республики Беларусь, 1998 г., N 12, ст. 310);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Декрет Президента Республики Беларусь от 11 февраля 2003 г. N 8 "О внесении дополнений и изменений в Декрет Президента Республики Беларусь от 20 апреля 1998 г. N 4" (Национальный реестр правовых актов Республики Беларусь, 2003 г., N 20, 1/4395);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Декрет Президента Республики Беларусь от 30 сентября 2005 г. N 13 "О внесении изменения в Декрет Президента Республики Беларусь от 20 апреля 1998 г. N 4" (Национальный реестр правовых актов Республики Беларусь, 2005 г., N 156, 1/6839).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3. Национальному банку внести денежный взнос в сумме 100 млрд. рублей для формирования имущества Агентства.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4. Совету Министров Республики Беларусь:</w:t>
      </w:r>
    </w:p>
    <w:p w:rsidR="00244D11" w:rsidRDefault="00244D11">
      <w:pPr>
        <w:pStyle w:val="ConsPlusNormal"/>
        <w:spacing w:before="200"/>
        <w:ind w:firstLine="540"/>
        <w:jc w:val="both"/>
      </w:pPr>
      <w:bookmarkStart w:id="2" w:name="Par43"/>
      <w:bookmarkEnd w:id="2"/>
      <w:r>
        <w:t>4.1. в 2008 году в установленном порядке обеспечить внесение из средств республиканского бюджета денежного взноса в сумме 100 млрд. рублей для формирования имущества Агентства;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4.2. при подготовке проекта нормативного правового акта об уточнении показателей республиканского бюджета на 2008 год учесть средства, указанные в подпункте 4.1 этого пункта.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5. Совету Министров Республики Беларусь и Национальному банку до 1 января 2009 г. обеспечить приведение актов законодательства в соответствие с настоящим Декретом и принять иные меры по его реализации.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6. До приведения законодательства в соответствие с данным Декретом акты законодательства применяются в той части, в которой они не противоречат этому Декрету.</w:t>
      </w:r>
    </w:p>
    <w:p w:rsidR="00244D11" w:rsidRDefault="00244D11">
      <w:pPr>
        <w:pStyle w:val="ConsPlusNormal"/>
        <w:spacing w:before="200"/>
        <w:ind w:firstLine="540"/>
        <w:jc w:val="both"/>
      </w:pPr>
      <w:r>
        <w:t>7. Настоящий Декрет вступает в силу со дня его официального опубликования, 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244D11" w:rsidRDefault="00244D11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44D11">
        <w:tc>
          <w:tcPr>
            <w:tcW w:w="5103" w:type="dxa"/>
          </w:tcPr>
          <w:p w:rsidR="00244D11" w:rsidRDefault="00244D1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244D11" w:rsidRDefault="00244D1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244D11" w:rsidRDefault="00244D11">
      <w:pPr>
        <w:pStyle w:val="ConsPlusNormal"/>
        <w:ind w:firstLine="540"/>
        <w:jc w:val="both"/>
      </w:pPr>
    </w:p>
    <w:p w:rsidR="00244D11" w:rsidRDefault="00244D11">
      <w:pPr>
        <w:pStyle w:val="ConsPlusNormal"/>
        <w:ind w:firstLine="540"/>
        <w:jc w:val="both"/>
      </w:pPr>
    </w:p>
    <w:p w:rsidR="00244D11" w:rsidRDefault="00244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D11" w:rsidRDefault="00244D11">
      <w:pPr>
        <w:pStyle w:val="ConsPlusNormal"/>
        <w:rPr>
          <w:sz w:val="16"/>
          <w:szCs w:val="16"/>
        </w:rPr>
      </w:pPr>
    </w:p>
    <w:sectPr w:rsidR="00244D1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1" w:rsidRDefault="00244D11" w:rsidP="00E17E27">
      <w:pPr>
        <w:spacing w:after="0" w:line="240" w:lineRule="auto"/>
      </w:pPr>
      <w:r>
        <w:separator/>
      </w:r>
    </w:p>
  </w:endnote>
  <w:endnote w:type="continuationSeparator" w:id="0">
    <w:p w:rsidR="00244D11" w:rsidRDefault="00244D11" w:rsidP="00E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1" w:rsidRDefault="00244D11" w:rsidP="00E17E27">
      <w:pPr>
        <w:spacing w:after="0" w:line="240" w:lineRule="auto"/>
      </w:pPr>
      <w:r>
        <w:separator/>
      </w:r>
    </w:p>
  </w:footnote>
  <w:footnote w:type="continuationSeparator" w:id="0">
    <w:p w:rsidR="00244D11" w:rsidRDefault="00244D11" w:rsidP="00E1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7"/>
    <w:rsid w:val="00244D11"/>
    <w:rsid w:val="00446DEC"/>
    <w:rsid w:val="00E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efaultImageDpi w14:val="0"/>
  <w15:docId w15:val="{5FA703F6-7C62-4781-BB78-9AACD30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Natalya Trudolyubova</dc:creator>
  <cp:keywords/>
  <dc:description/>
  <cp:lastModifiedBy>Aleksandra Savenkova</cp:lastModifiedBy>
  <cp:revision>2</cp:revision>
  <dcterms:created xsi:type="dcterms:W3CDTF">2022-06-02T12:07:00Z</dcterms:created>
  <dcterms:modified xsi:type="dcterms:W3CDTF">2022-06-02T12:07:00Z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2022-06-02T11:56:49Z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85946ca1-df11-41b2-9f63-86f2e31ddcbd</vt:lpwstr>
  </property>
  <property fmtid="{D5CDD505-2E9C-101B-9397-08002B2CF9AE}" pid="8" name="MSIP_Label_2a6524ed-fb1a-49fd-bafe-15c5e5ffd047_ContentBits">
    <vt:lpwstr>0</vt:lpwstr>
  </property>
</Properties>
</file>